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4C" w:rsidRPr="002B364C" w:rsidRDefault="002B364C" w:rsidP="002B364C">
      <w:pPr>
        <w:jc w:val="center"/>
        <w:rPr>
          <w:b/>
        </w:rPr>
      </w:pPr>
      <w:r w:rsidRPr="002B364C">
        <w:rPr>
          <w:b/>
        </w:rPr>
        <w:t>American History</w:t>
      </w:r>
    </w:p>
    <w:p w:rsidR="002B364C" w:rsidRDefault="002B364C" w:rsidP="002B364C">
      <w:pPr>
        <w:jc w:val="center"/>
        <w:rPr>
          <w:b/>
        </w:rPr>
      </w:pPr>
      <w:r w:rsidRPr="002B364C">
        <w:rPr>
          <w:b/>
        </w:rPr>
        <w:t>Ch. 10 and 11 Study Guide Answers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 xml:space="preserve">Required escaped slaves to be returned to owners or pay a fee. 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Dred Scott v. Sanford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John Wilken Booth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Ironclads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South Carolina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New York City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Lincoln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Favored native born Americans over immigrants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Military action that freed slaves behind confederate lines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Nurse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Republican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Kansas and Missouri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McClellan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Bull Run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Jefferson Davis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200 African-American prisoners and some whites were killed by Nathan Bedford Forrest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Trent Affair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Harriet Tubman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Gettysburg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Gettysburg Address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 xml:space="preserve">Blockade southern </w:t>
      </w:r>
      <w:proofErr w:type="gramStart"/>
      <w:r>
        <w:t>ports,</w:t>
      </w:r>
      <w:proofErr w:type="gramEnd"/>
      <w:r>
        <w:t xml:space="preserve"> take over Mississippi River to split Confederacy in 2, and to capture confederate capital at Richmond.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Appomattox Court House in VA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Andersonville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13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Alexander Stephens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Sherman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Income tax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620,000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Harpers Ferry/ Pottawatomie massacre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Clara Barton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Writ of habeas corpus</w:t>
      </w:r>
    </w:p>
    <w:p w:rsidR="002B364C" w:rsidRDefault="002B364C" w:rsidP="002B364C">
      <w:pPr>
        <w:pStyle w:val="ListParagraph"/>
        <w:numPr>
          <w:ilvl w:val="0"/>
          <w:numId w:val="1"/>
        </w:numPr>
      </w:pPr>
      <w:r>
        <w:t>The draft</w:t>
      </w:r>
    </w:p>
    <w:p w:rsidR="002B364C" w:rsidRPr="002B364C" w:rsidRDefault="002B364C" w:rsidP="002B364C">
      <w:pPr>
        <w:pStyle w:val="ListParagraph"/>
        <w:numPr>
          <w:ilvl w:val="0"/>
          <w:numId w:val="1"/>
        </w:numPr>
      </w:pPr>
      <w:r>
        <w:t>Antietam</w:t>
      </w:r>
      <w:bookmarkStart w:id="0" w:name="_GoBack"/>
      <w:bookmarkEnd w:id="0"/>
    </w:p>
    <w:sectPr w:rsidR="002B364C" w:rsidRPr="002B3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1537"/>
    <w:multiLevelType w:val="hybridMultilevel"/>
    <w:tmpl w:val="B586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4C"/>
    <w:rsid w:val="002B364C"/>
    <w:rsid w:val="00D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2014-09-30T18:09:00Z</dcterms:created>
  <dcterms:modified xsi:type="dcterms:W3CDTF">2014-09-30T18:14:00Z</dcterms:modified>
</cp:coreProperties>
</file>